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D909" w14:textId="77777777" w:rsidR="00D31401" w:rsidRDefault="007E1181">
      <w:pPr>
        <w:pStyle w:val="BodyA"/>
        <w:jc w:val="center"/>
      </w:pPr>
      <w:bookmarkStart w:id="0" w:name="_GoBack"/>
      <w:bookmarkEnd w:id="0"/>
      <w:r>
        <w:rPr>
          <w:b/>
          <w:bCs/>
          <w:sz w:val="28"/>
          <w:szCs w:val="28"/>
        </w:rPr>
        <w:t>Food for Thought</w:t>
      </w:r>
    </w:p>
    <w:p w14:paraId="1D5E21E3" w14:textId="77777777" w:rsidR="00D31401" w:rsidRDefault="007E1181">
      <w:pPr>
        <w:pStyle w:val="BodyA"/>
        <w:jc w:val="center"/>
      </w:pPr>
      <w:r>
        <w:rPr>
          <w:b/>
          <w:bCs/>
          <w:sz w:val="28"/>
          <w:szCs w:val="28"/>
        </w:rPr>
        <w:t>Executive Committee Meeting Minutes</w:t>
      </w:r>
    </w:p>
    <w:p w14:paraId="3F46BF5B" w14:textId="77777777" w:rsidR="00D31401" w:rsidRDefault="007E1181">
      <w:pPr>
        <w:pStyle w:val="BodyA"/>
        <w:jc w:val="center"/>
      </w:pPr>
      <w:r>
        <w:rPr>
          <w:b/>
          <w:bCs/>
          <w:sz w:val="28"/>
          <w:szCs w:val="28"/>
        </w:rPr>
        <w:t xml:space="preserve"> January 13, 2020</w:t>
      </w:r>
    </w:p>
    <w:p w14:paraId="1827E140" w14:textId="77777777" w:rsidR="00D31401" w:rsidRDefault="00D31401">
      <w:pPr>
        <w:pStyle w:val="BodyA"/>
      </w:pPr>
    </w:p>
    <w:p w14:paraId="4CF909E6" w14:textId="77777777" w:rsidR="00D31401" w:rsidRDefault="007E1181">
      <w:pPr>
        <w:pStyle w:val="BodyA"/>
      </w:pPr>
      <w:r>
        <w:rPr>
          <w:b/>
          <w:bCs/>
          <w:sz w:val="28"/>
          <w:szCs w:val="28"/>
        </w:rPr>
        <w:t xml:space="preserve">Attendees:  </w:t>
      </w:r>
      <w:r>
        <w:rPr>
          <w:sz w:val="28"/>
          <w:szCs w:val="28"/>
        </w:rPr>
        <w:t xml:space="preserve">Bob, Jeanne, John G., Nirav, Ali, Matt, Ben, John T., and Greg </w:t>
      </w:r>
    </w:p>
    <w:p w14:paraId="08FD987F" w14:textId="77777777" w:rsidR="00D31401" w:rsidRDefault="00D31401">
      <w:pPr>
        <w:pStyle w:val="BodyA"/>
      </w:pPr>
    </w:p>
    <w:p w14:paraId="03CFEEBF" w14:textId="77777777" w:rsidR="00D31401" w:rsidRDefault="007E1181">
      <w:pPr>
        <w:pStyle w:val="BodyA"/>
      </w:pPr>
      <w:r>
        <w:rPr>
          <w:b/>
          <w:bCs/>
          <w:sz w:val="28"/>
          <w:szCs w:val="28"/>
        </w:rPr>
        <w:t>Financial Update:</w:t>
      </w:r>
    </w:p>
    <w:p w14:paraId="5B06C81D" w14:textId="77777777" w:rsidR="00D31401" w:rsidRDefault="007E1181">
      <w:pPr>
        <w:pStyle w:val="BodyA"/>
        <w:numPr>
          <w:ilvl w:val="0"/>
          <w:numId w:val="2"/>
        </w:numPr>
        <w:rPr>
          <w:sz w:val="28"/>
          <w:szCs w:val="28"/>
        </w:rPr>
      </w:pPr>
      <w:r>
        <w:rPr>
          <w:sz w:val="28"/>
          <w:szCs w:val="28"/>
        </w:rPr>
        <w:t>Financials:  John Gabriel reviewed the financials.  As of December 31, 2019,</w:t>
      </w:r>
      <w:r>
        <w:rPr>
          <w:sz w:val="28"/>
          <w:szCs w:val="28"/>
        </w:rPr>
        <w:t xml:space="preserve"> we had $1,046,176.01 in cash and equivalents.</w:t>
      </w:r>
    </w:p>
    <w:p w14:paraId="2E37D940" w14:textId="77777777" w:rsidR="00D31401" w:rsidRDefault="007E1181">
      <w:pPr>
        <w:pStyle w:val="BodyA"/>
        <w:numPr>
          <w:ilvl w:val="0"/>
          <w:numId w:val="3"/>
        </w:numPr>
        <w:rPr>
          <w:sz w:val="28"/>
          <w:szCs w:val="28"/>
        </w:rPr>
      </w:pPr>
      <w:r>
        <w:rPr>
          <w:sz w:val="28"/>
          <w:szCs w:val="28"/>
        </w:rPr>
        <w:t>Board Giving:  Bob reported that everyone has been incredibly responsible on board giving.  Board members have committed $55,000.  We are still working toward our 100% board giving goal.</w:t>
      </w:r>
    </w:p>
    <w:p w14:paraId="2F96487D" w14:textId="77777777" w:rsidR="00D31401" w:rsidRDefault="007E1181">
      <w:pPr>
        <w:pStyle w:val="BodyA"/>
        <w:numPr>
          <w:ilvl w:val="0"/>
          <w:numId w:val="3"/>
        </w:numPr>
        <w:rPr>
          <w:sz w:val="28"/>
          <w:szCs w:val="28"/>
        </w:rPr>
      </w:pPr>
      <w:r>
        <w:rPr>
          <w:sz w:val="28"/>
          <w:szCs w:val="28"/>
        </w:rPr>
        <w:t xml:space="preserve">Long range plans/Rich </w:t>
      </w:r>
      <w:r>
        <w:rPr>
          <w:sz w:val="28"/>
          <w:szCs w:val="28"/>
        </w:rPr>
        <w:t>Hartfield:  Bob and John G. are meeting with Rich Hatfield (Accounting Firm) to determine next steps to engage with them.  We are thinking they will do all bookkeeping and enter info into QuickBooks-more info at the executive planning session.</w:t>
      </w:r>
    </w:p>
    <w:p w14:paraId="3367ADE4" w14:textId="77777777" w:rsidR="00D31401" w:rsidRDefault="00D31401">
      <w:pPr>
        <w:pStyle w:val="BodyA"/>
      </w:pPr>
    </w:p>
    <w:p w14:paraId="2B86CC6F" w14:textId="77777777" w:rsidR="00D31401" w:rsidRDefault="007E1181">
      <w:pPr>
        <w:pStyle w:val="BodyA"/>
      </w:pPr>
      <w:r>
        <w:rPr>
          <w:b/>
          <w:bCs/>
          <w:sz w:val="28"/>
          <w:szCs w:val="28"/>
        </w:rPr>
        <w:t>Communicati</w:t>
      </w:r>
      <w:r>
        <w:rPr>
          <w:b/>
          <w:bCs/>
          <w:sz w:val="28"/>
          <w:szCs w:val="28"/>
        </w:rPr>
        <w:t xml:space="preserve">on Update:  </w:t>
      </w:r>
    </w:p>
    <w:p w14:paraId="6D5D9889" w14:textId="77777777" w:rsidR="00D31401" w:rsidRDefault="007E1181">
      <w:pPr>
        <w:pStyle w:val="BodyA"/>
        <w:numPr>
          <w:ilvl w:val="1"/>
          <w:numId w:val="5"/>
        </w:numPr>
        <w:rPr>
          <w:sz w:val="28"/>
          <w:szCs w:val="28"/>
        </w:rPr>
      </w:pPr>
      <w:r>
        <w:rPr>
          <w:sz w:val="28"/>
          <w:szCs w:val="28"/>
        </w:rPr>
        <w:t xml:space="preserve">Website Redesign:  The website is in the process of migrating to our domain.  We are going “live” and testing to ensure everything is good to go. We will get to see some of this during the executive planning session.  </w:t>
      </w:r>
    </w:p>
    <w:p w14:paraId="3AB1B449" w14:textId="77777777" w:rsidR="00D31401" w:rsidRDefault="007E1181">
      <w:pPr>
        <w:pStyle w:val="BodyA"/>
        <w:numPr>
          <w:ilvl w:val="1"/>
          <w:numId w:val="5"/>
        </w:numPr>
        <w:rPr>
          <w:sz w:val="28"/>
          <w:szCs w:val="28"/>
        </w:rPr>
      </w:pPr>
      <w:r>
        <w:rPr>
          <w:sz w:val="28"/>
          <w:szCs w:val="28"/>
        </w:rPr>
        <w:t>Social Media Updates:  G</w:t>
      </w:r>
      <w:r>
        <w:rPr>
          <w:sz w:val="28"/>
          <w:szCs w:val="28"/>
        </w:rPr>
        <w:t xml:space="preserve">reat job on social media - helped drive our results on Colorado Gives Day.  </w:t>
      </w:r>
      <w:proofErr w:type="spellStart"/>
      <w:r>
        <w:rPr>
          <w:sz w:val="28"/>
          <w:szCs w:val="28"/>
        </w:rPr>
        <w:t>FaceBook</w:t>
      </w:r>
      <w:proofErr w:type="spellEnd"/>
      <w:r>
        <w:rPr>
          <w:sz w:val="28"/>
          <w:szCs w:val="28"/>
        </w:rPr>
        <w:t xml:space="preserve"> followers up to 3,000!!!</w:t>
      </w:r>
    </w:p>
    <w:p w14:paraId="4E5E1961" w14:textId="77777777" w:rsidR="00D31401" w:rsidRDefault="00D31401">
      <w:pPr>
        <w:pStyle w:val="BodyA"/>
      </w:pPr>
    </w:p>
    <w:p w14:paraId="0B00754F" w14:textId="77777777" w:rsidR="00D31401" w:rsidRDefault="007E1181">
      <w:pPr>
        <w:pStyle w:val="BodyA"/>
      </w:pPr>
      <w:r>
        <w:rPr>
          <w:b/>
          <w:bCs/>
          <w:sz w:val="28"/>
          <w:szCs w:val="28"/>
        </w:rPr>
        <w:t xml:space="preserve">Fundraising:  </w:t>
      </w:r>
    </w:p>
    <w:p w14:paraId="2BA10DB9" w14:textId="77777777" w:rsidR="00D31401" w:rsidRDefault="007E1181">
      <w:pPr>
        <w:pStyle w:val="BodyA"/>
        <w:numPr>
          <w:ilvl w:val="1"/>
          <w:numId w:val="5"/>
        </w:numPr>
        <w:rPr>
          <w:sz w:val="28"/>
          <w:szCs w:val="28"/>
        </w:rPr>
      </w:pPr>
      <w:r>
        <w:rPr>
          <w:sz w:val="28"/>
          <w:szCs w:val="28"/>
        </w:rPr>
        <w:t>RAB -Planning 2020:  Not ready to talk about this yet.</w:t>
      </w:r>
    </w:p>
    <w:p w14:paraId="5C984A9F" w14:textId="77777777" w:rsidR="00D31401" w:rsidRDefault="007E1181">
      <w:pPr>
        <w:pStyle w:val="BodyA"/>
        <w:numPr>
          <w:ilvl w:val="1"/>
          <w:numId w:val="5"/>
        </w:numPr>
        <w:rPr>
          <w:sz w:val="28"/>
          <w:szCs w:val="28"/>
        </w:rPr>
      </w:pPr>
      <w:r>
        <w:rPr>
          <w:sz w:val="28"/>
          <w:szCs w:val="28"/>
        </w:rPr>
        <w:t>Del Frisco:  We do not have the check yet, but it’s coming.  Slowed down be</w:t>
      </w:r>
      <w:r>
        <w:rPr>
          <w:sz w:val="28"/>
          <w:szCs w:val="28"/>
        </w:rPr>
        <w:t>cause of the sale of Del Frisco to the Landry organization.</w:t>
      </w:r>
    </w:p>
    <w:p w14:paraId="59739C7D" w14:textId="77777777" w:rsidR="00D31401" w:rsidRDefault="007E1181">
      <w:pPr>
        <w:pStyle w:val="BodyA"/>
        <w:numPr>
          <w:ilvl w:val="1"/>
          <w:numId w:val="5"/>
        </w:numPr>
        <w:rPr>
          <w:sz w:val="28"/>
          <w:szCs w:val="28"/>
        </w:rPr>
      </w:pPr>
      <w:r>
        <w:rPr>
          <w:sz w:val="28"/>
          <w:szCs w:val="28"/>
        </w:rPr>
        <w:t>Colorado Gives:  The gross from Colorado Gives Day was $248,955.  Fantastic result!</w:t>
      </w:r>
    </w:p>
    <w:p w14:paraId="43474260" w14:textId="77777777" w:rsidR="00D31401" w:rsidRDefault="00D31401">
      <w:pPr>
        <w:pStyle w:val="BodyA"/>
      </w:pPr>
    </w:p>
    <w:p w14:paraId="1FCA23FC" w14:textId="77777777" w:rsidR="00D31401" w:rsidRDefault="007E1181">
      <w:pPr>
        <w:pStyle w:val="BodyA"/>
      </w:pPr>
      <w:r>
        <w:rPr>
          <w:b/>
          <w:bCs/>
          <w:sz w:val="28"/>
          <w:szCs w:val="28"/>
        </w:rPr>
        <w:t xml:space="preserve">Grants:  </w:t>
      </w:r>
    </w:p>
    <w:p w14:paraId="28D33C7C" w14:textId="77777777" w:rsidR="00D31401" w:rsidRDefault="007E1181">
      <w:pPr>
        <w:pStyle w:val="BodyA"/>
        <w:numPr>
          <w:ilvl w:val="1"/>
          <w:numId w:val="5"/>
        </w:numPr>
        <w:rPr>
          <w:sz w:val="28"/>
          <w:szCs w:val="28"/>
        </w:rPr>
      </w:pPr>
      <w:r>
        <w:rPr>
          <w:sz w:val="28"/>
          <w:szCs w:val="28"/>
        </w:rPr>
        <w:t>Grants Update:  Nirav reported that, as of today, we have received $131,800 in grants.  All January a</w:t>
      </w:r>
      <w:r>
        <w:rPr>
          <w:sz w:val="28"/>
          <w:szCs w:val="28"/>
        </w:rPr>
        <w:t xml:space="preserve">nd February should be done in the next few days.  We know we have been awarded 2 new grants, but we do not know the amounts of the grants at this time.  These grants have made a huge impact on our income.  </w:t>
      </w:r>
    </w:p>
    <w:p w14:paraId="4AC434E4" w14:textId="77777777" w:rsidR="00D31401" w:rsidRDefault="00D31401">
      <w:pPr>
        <w:pStyle w:val="BodyA"/>
        <w:rPr>
          <w:sz w:val="28"/>
          <w:szCs w:val="28"/>
        </w:rPr>
      </w:pPr>
    </w:p>
    <w:p w14:paraId="642DF27B" w14:textId="77777777" w:rsidR="00D31401" w:rsidRDefault="00D31401">
      <w:pPr>
        <w:pStyle w:val="BodyA"/>
      </w:pPr>
    </w:p>
    <w:p w14:paraId="51BC48DA" w14:textId="77777777" w:rsidR="00D31401" w:rsidRDefault="007E1181">
      <w:pPr>
        <w:pStyle w:val="BodyA"/>
      </w:pPr>
      <w:r>
        <w:rPr>
          <w:b/>
          <w:bCs/>
          <w:sz w:val="28"/>
          <w:szCs w:val="28"/>
        </w:rPr>
        <w:t xml:space="preserve">IT:  </w:t>
      </w:r>
    </w:p>
    <w:p w14:paraId="3F43A9D0" w14:textId="77777777" w:rsidR="00D31401" w:rsidRDefault="007E1181">
      <w:pPr>
        <w:pStyle w:val="BodyA"/>
        <w:numPr>
          <w:ilvl w:val="1"/>
          <w:numId w:val="5"/>
        </w:numPr>
        <w:rPr>
          <w:sz w:val="28"/>
          <w:szCs w:val="28"/>
        </w:rPr>
      </w:pPr>
      <w:r>
        <w:rPr>
          <w:sz w:val="28"/>
          <w:szCs w:val="28"/>
        </w:rPr>
        <w:lastRenderedPageBreak/>
        <w:t>CRM Proposal Update:  We looked at 15 pot</w:t>
      </w:r>
      <w:r>
        <w:rPr>
          <w:sz w:val="28"/>
          <w:szCs w:val="28"/>
        </w:rPr>
        <w:t xml:space="preserve">ential software providers.  We sent RFP’s to 6 companies.  5 responded.  Full demo last week.  One of the two finalists </w:t>
      </w:r>
      <w:proofErr w:type="gramStart"/>
      <w:r>
        <w:rPr>
          <w:sz w:val="28"/>
          <w:szCs w:val="28"/>
        </w:rPr>
        <w:t>looks</w:t>
      </w:r>
      <w:proofErr w:type="gramEnd"/>
      <w:r>
        <w:rPr>
          <w:sz w:val="28"/>
          <w:szCs w:val="28"/>
        </w:rPr>
        <w:t xml:space="preserve"> great - Charity Proud.  “It’s sophisticated and robust, but not overly complicated.”  Could be good to go in 2 months - the cost i</w:t>
      </w:r>
      <w:r>
        <w:rPr>
          <w:sz w:val="28"/>
          <w:szCs w:val="28"/>
        </w:rPr>
        <w:t xml:space="preserve">s $250/month.  We will get to see more about this software at the executive planning session.  </w:t>
      </w:r>
    </w:p>
    <w:p w14:paraId="21D66981" w14:textId="77777777" w:rsidR="00D31401" w:rsidRDefault="00D31401">
      <w:pPr>
        <w:pStyle w:val="BodyA"/>
      </w:pPr>
    </w:p>
    <w:p w14:paraId="399A44A4" w14:textId="77777777" w:rsidR="00D31401" w:rsidRDefault="007E1181">
      <w:pPr>
        <w:pStyle w:val="BodyA"/>
      </w:pPr>
      <w:r>
        <w:rPr>
          <w:b/>
          <w:bCs/>
          <w:sz w:val="28"/>
          <w:szCs w:val="28"/>
        </w:rPr>
        <w:t xml:space="preserve"> Operations Update:  </w:t>
      </w:r>
    </w:p>
    <w:p w14:paraId="6E482C0E" w14:textId="77777777" w:rsidR="00D31401" w:rsidRDefault="007E1181">
      <w:pPr>
        <w:pStyle w:val="BodyA"/>
        <w:numPr>
          <w:ilvl w:val="1"/>
          <w:numId w:val="5"/>
        </w:numPr>
        <w:rPr>
          <w:sz w:val="28"/>
          <w:szCs w:val="28"/>
        </w:rPr>
      </w:pPr>
      <w:r>
        <w:rPr>
          <w:sz w:val="28"/>
          <w:szCs w:val="28"/>
        </w:rPr>
        <w:t xml:space="preserve">Volunteer Update:  </w:t>
      </w:r>
      <w:proofErr w:type="spellStart"/>
      <w:r>
        <w:rPr>
          <w:sz w:val="28"/>
          <w:szCs w:val="28"/>
        </w:rPr>
        <w:t>HelpingHabit</w:t>
      </w:r>
      <w:proofErr w:type="spellEnd"/>
      <w:r>
        <w:rPr>
          <w:sz w:val="28"/>
          <w:szCs w:val="28"/>
        </w:rPr>
        <w:t xml:space="preserve"> will go away when we migrate to Charity Proud.  The new software will require us to make some </w:t>
      </w:r>
      <w:r>
        <w:rPr>
          <w:sz w:val="28"/>
          <w:szCs w:val="28"/>
        </w:rPr>
        <w:t>changes.  We will know more about that later.</w:t>
      </w:r>
    </w:p>
    <w:p w14:paraId="61CF052D" w14:textId="77777777" w:rsidR="00D31401" w:rsidRDefault="007E1181">
      <w:pPr>
        <w:pStyle w:val="BodyA"/>
        <w:numPr>
          <w:ilvl w:val="1"/>
          <w:numId w:val="5"/>
        </w:numPr>
        <w:rPr>
          <w:sz w:val="28"/>
          <w:szCs w:val="28"/>
        </w:rPr>
      </w:pPr>
      <w:r>
        <w:rPr>
          <w:sz w:val="28"/>
          <w:szCs w:val="28"/>
        </w:rPr>
        <w:t xml:space="preserve">FFT South and West:  7 schools have committed to come out of the Loretta Heights site.  </w:t>
      </w:r>
      <w:proofErr w:type="spellStart"/>
      <w:r>
        <w:rPr>
          <w:sz w:val="28"/>
          <w:szCs w:val="28"/>
        </w:rPr>
        <w:t>The</w:t>
      </w:r>
      <w:proofErr w:type="spellEnd"/>
      <w:r>
        <w:rPr>
          <w:sz w:val="28"/>
          <w:szCs w:val="28"/>
        </w:rPr>
        <w:t xml:space="preserve"> include:  College View, Gust, Bear Valley, Schenck, Schmitt, </w:t>
      </w:r>
      <w:proofErr w:type="spellStart"/>
      <w:r>
        <w:rPr>
          <w:sz w:val="28"/>
          <w:szCs w:val="28"/>
        </w:rPr>
        <w:t>Godsman</w:t>
      </w:r>
      <w:proofErr w:type="spellEnd"/>
      <w:r>
        <w:rPr>
          <w:sz w:val="28"/>
          <w:szCs w:val="28"/>
        </w:rPr>
        <w:t>, and Knapp.  Dave Vasquez will be responsible for</w:t>
      </w:r>
      <w:r>
        <w:rPr>
          <w:sz w:val="28"/>
          <w:szCs w:val="28"/>
        </w:rPr>
        <w:t xml:space="preserve"> FFT South.  FFT West - St. Thomas More will adopt Holm Elementary School.  They will handle all facets of the </w:t>
      </w:r>
      <w:proofErr w:type="spellStart"/>
      <w:r>
        <w:rPr>
          <w:sz w:val="28"/>
          <w:szCs w:val="28"/>
        </w:rPr>
        <w:t>the</w:t>
      </w:r>
      <w:proofErr w:type="spellEnd"/>
      <w:r>
        <w:rPr>
          <w:sz w:val="28"/>
          <w:szCs w:val="28"/>
        </w:rPr>
        <w:t xml:space="preserve"> operation including pickup.  We will try to start all FFT South schools and Holm at the same time.  The target is sometime around Valentine’s</w:t>
      </w:r>
      <w:r>
        <w:rPr>
          <w:sz w:val="28"/>
          <w:szCs w:val="28"/>
        </w:rPr>
        <w:t xml:space="preserve"> Day.  For these new schools we need 2 new accounts at FBR.  They are reviewing this request currently. </w:t>
      </w:r>
    </w:p>
    <w:p w14:paraId="5E06855C" w14:textId="77777777" w:rsidR="00D31401" w:rsidRDefault="007E1181">
      <w:pPr>
        <w:pStyle w:val="BodyA"/>
        <w:numPr>
          <w:ilvl w:val="1"/>
          <w:numId w:val="5"/>
        </w:numPr>
        <w:rPr>
          <w:sz w:val="28"/>
          <w:szCs w:val="28"/>
        </w:rPr>
      </w:pPr>
      <w:r>
        <w:rPr>
          <w:sz w:val="28"/>
          <w:szCs w:val="28"/>
        </w:rPr>
        <w:t>Today we are at 44 schools, after expansion we will be at 52.</w:t>
      </w:r>
    </w:p>
    <w:p w14:paraId="3B36F77C" w14:textId="77777777" w:rsidR="00D31401" w:rsidRDefault="00D31401">
      <w:pPr>
        <w:pStyle w:val="BodyA"/>
        <w:rPr>
          <w:sz w:val="28"/>
          <w:szCs w:val="28"/>
        </w:rPr>
      </w:pPr>
    </w:p>
    <w:p w14:paraId="46C11A73" w14:textId="77777777" w:rsidR="00D31401" w:rsidRDefault="007E1181">
      <w:pPr>
        <w:pStyle w:val="BodyA"/>
        <w:rPr>
          <w:b/>
          <w:bCs/>
          <w:sz w:val="28"/>
          <w:szCs w:val="28"/>
        </w:rPr>
      </w:pPr>
      <w:r>
        <w:rPr>
          <w:b/>
          <w:bCs/>
          <w:sz w:val="28"/>
          <w:szCs w:val="28"/>
        </w:rPr>
        <w:t xml:space="preserve"> New Business:</w:t>
      </w:r>
    </w:p>
    <w:p w14:paraId="792095C6" w14:textId="77777777" w:rsidR="00D31401" w:rsidRDefault="007E1181">
      <w:pPr>
        <w:pStyle w:val="BodyA"/>
        <w:numPr>
          <w:ilvl w:val="1"/>
          <w:numId w:val="5"/>
        </w:numPr>
        <w:rPr>
          <w:sz w:val="28"/>
          <w:szCs w:val="28"/>
        </w:rPr>
      </w:pPr>
      <w:r>
        <w:rPr>
          <w:sz w:val="28"/>
          <w:szCs w:val="28"/>
        </w:rPr>
        <w:t>Executive Planning Session:  Our annual planning session will be on Janua</w:t>
      </w:r>
      <w:r>
        <w:rPr>
          <w:sz w:val="28"/>
          <w:szCs w:val="28"/>
        </w:rPr>
        <w:t xml:space="preserve">ry 25th from 8:00 a.m. to 12:00 p.m. at Office </w:t>
      </w:r>
      <w:proofErr w:type="spellStart"/>
      <w:r>
        <w:rPr>
          <w:sz w:val="28"/>
          <w:szCs w:val="28"/>
        </w:rPr>
        <w:t>Scapes</w:t>
      </w:r>
      <w:proofErr w:type="spellEnd"/>
      <w:r>
        <w:rPr>
          <w:sz w:val="28"/>
          <w:szCs w:val="28"/>
        </w:rPr>
        <w:t>.</w:t>
      </w:r>
    </w:p>
    <w:p w14:paraId="721ED1A0" w14:textId="77777777" w:rsidR="00D31401" w:rsidRDefault="007E1181">
      <w:pPr>
        <w:pStyle w:val="BodyA"/>
        <w:numPr>
          <w:ilvl w:val="1"/>
          <w:numId w:val="5"/>
        </w:numPr>
        <w:rPr>
          <w:sz w:val="28"/>
          <w:szCs w:val="28"/>
        </w:rPr>
      </w:pPr>
      <w:r>
        <w:rPr>
          <w:sz w:val="28"/>
          <w:szCs w:val="28"/>
        </w:rPr>
        <w:t>Monthly Executive Board Meetings:  Second Monday of each month at Roth Living.</w:t>
      </w:r>
    </w:p>
    <w:p w14:paraId="235CDB57" w14:textId="77777777" w:rsidR="00D31401" w:rsidRDefault="00D31401">
      <w:pPr>
        <w:pStyle w:val="BodyA"/>
        <w:rPr>
          <w:sz w:val="28"/>
          <w:szCs w:val="28"/>
        </w:rPr>
      </w:pPr>
    </w:p>
    <w:p w14:paraId="3C5767F5" w14:textId="77777777" w:rsidR="00D31401" w:rsidRDefault="00D31401">
      <w:pPr>
        <w:pStyle w:val="BodyA"/>
      </w:pPr>
    </w:p>
    <w:sectPr w:rsidR="00D3140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1F9B" w14:textId="77777777" w:rsidR="007E1181" w:rsidRDefault="007E1181">
      <w:r>
        <w:separator/>
      </w:r>
    </w:p>
  </w:endnote>
  <w:endnote w:type="continuationSeparator" w:id="0">
    <w:p w14:paraId="466A6A3B" w14:textId="77777777" w:rsidR="007E1181" w:rsidRDefault="007E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3173" w14:textId="77777777" w:rsidR="00D31401" w:rsidRDefault="007E1181">
    <w:pPr>
      <w:pStyle w:val="HeaderFooter"/>
      <w:tabs>
        <w:tab w:val="clear" w:pos="9020"/>
        <w:tab w:val="center" w:pos="4680"/>
        <w:tab w:val="right" w:pos="9340"/>
      </w:tabs>
    </w:pPr>
    <w:r>
      <w:tab/>
    </w:r>
    <w:r>
      <w:tab/>
    </w:r>
    <w:r>
      <w:t>Greg Thielen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33A6" w14:textId="77777777" w:rsidR="007E1181" w:rsidRDefault="007E1181">
      <w:r>
        <w:separator/>
      </w:r>
    </w:p>
  </w:footnote>
  <w:footnote w:type="continuationSeparator" w:id="0">
    <w:p w14:paraId="7299161A" w14:textId="77777777" w:rsidR="007E1181" w:rsidRDefault="007E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E6EF" w14:textId="77777777" w:rsidR="00D31401" w:rsidRDefault="00D3140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678B"/>
    <w:multiLevelType w:val="hybridMultilevel"/>
    <w:tmpl w:val="305EEA50"/>
    <w:styleLink w:val="BulletBig0"/>
    <w:lvl w:ilvl="0" w:tplc="C2D041EC">
      <w:start w:val="1"/>
      <w:numFmt w:val="bullet"/>
      <w:lvlText w:val="•"/>
      <w:lvlJc w:val="left"/>
      <w:pPr>
        <w:ind w:left="415" w:hanging="4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92E55E">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5B05096">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6C80294">
      <w:start w:val="1"/>
      <w:numFmt w:val="bullet"/>
      <w:lvlText w:val="•"/>
      <w:lvlJc w:val="left"/>
      <w:pPr>
        <w:ind w:left="10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112BC30">
      <w:start w:val="1"/>
      <w:numFmt w:val="bullet"/>
      <w:lvlText w:val="•"/>
      <w:lvlJc w:val="left"/>
      <w:pPr>
        <w:ind w:left="126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A844FF0">
      <w:start w:val="1"/>
      <w:numFmt w:val="bullet"/>
      <w:lvlText w:val="•"/>
      <w:lvlJc w:val="left"/>
      <w:pPr>
        <w:ind w:left="150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10A2B0E">
      <w:start w:val="1"/>
      <w:numFmt w:val="bullet"/>
      <w:lvlText w:val="•"/>
      <w:lvlJc w:val="left"/>
      <w:pPr>
        <w:ind w:left="17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34CE846">
      <w:start w:val="1"/>
      <w:numFmt w:val="bullet"/>
      <w:lvlText w:val="•"/>
      <w:lvlJc w:val="left"/>
      <w:pPr>
        <w:ind w:left="19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6383108">
      <w:start w:val="1"/>
      <w:numFmt w:val="bullet"/>
      <w:lvlText w:val="•"/>
      <w:lvlJc w:val="left"/>
      <w:pPr>
        <w:ind w:left="22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EC6B16"/>
    <w:multiLevelType w:val="hybridMultilevel"/>
    <w:tmpl w:val="EAE871D6"/>
    <w:numStyleLink w:val="BulletBig"/>
  </w:abstractNum>
  <w:abstractNum w:abstractNumId="2" w15:restartNumberingAfterBreak="0">
    <w:nsid w:val="7BCC2516"/>
    <w:multiLevelType w:val="hybridMultilevel"/>
    <w:tmpl w:val="305EEA50"/>
    <w:numStyleLink w:val="BulletBig0"/>
  </w:abstractNum>
  <w:abstractNum w:abstractNumId="3" w15:restartNumberingAfterBreak="0">
    <w:nsid w:val="7CFC2295"/>
    <w:multiLevelType w:val="hybridMultilevel"/>
    <w:tmpl w:val="EAE871D6"/>
    <w:styleLink w:val="BulletBig"/>
    <w:lvl w:ilvl="0" w:tplc="7E40C88A">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3C6B482">
      <w:start w:val="1"/>
      <w:numFmt w:val="bullet"/>
      <w:lvlText w:val="•"/>
      <w:lvlJc w:val="left"/>
      <w:pPr>
        <w:ind w:left="5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4268B58">
      <w:start w:val="1"/>
      <w:numFmt w:val="bullet"/>
      <w:lvlText w:val="•"/>
      <w:lvlJc w:val="left"/>
      <w:pPr>
        <w:ind w:left="7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5A8CBF2">
      <w:start w:val="1"/>
      <w:numFmt w:val="bullet"/>
      <w:lvlText w:val="•"/>
      <w:lvlJc w:val="left"/>
      <w:pPr>
        <w:ind w:left="10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E9E083A">
      <w:start w:val="1"/>
      <w:numFmt w:val="bullet"/>
      <w:lvlText w:val="•"/>
      <w:lvlJc w:val="left"/>
      <w:pPr>
        <w:ind w:left="126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60C04BC">
      <w:start w:val="1"/>
      <w:numFmt w:val="bullet"/>
      <w:lvlText w:val="•"/>
      <w:lvlJc w:val="left"/>
      <w:pPr>
        <w:ind w:left="150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90009F4">
      <w:start w:val="1"/>
      <w:numFmt w:val="bullet"/>
      <w:lvlText w:val="•"/>
      <w:lvlJc w:val="left"/>
      <w:pPr>
        <w:ind w:left="17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F42D52A">
      <w:start w:val="1"/>
      <w:numFmt w:val="bullet"/>
      <w:lvlText w:val="•"/>
      <w:lvlJc w:val="left"/>
      <w:pPr>
        <w:ind w:left="19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8C0459C">
      <w:start w:val="1"/>
      <w:numFmt w:val="bullet"/>
      <w:lvlText w:val="•"/>
      <w:lvlJc w:val="left"/>
      <w:pPr>
        <w:ind w:left="22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lvl w:ilvl="0" w:tplc="EB62AAAE">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A42AC86">
        <w:start w:val="1"/>
        <w:numFmt w:val="bullet"/>
        <w:lvlText w:val="•"/>
        <w:lvlJc w:val="left"/>
        <w:pPr>
          <w:ind w:left="48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1096AA">
        <w:start w:val="1"/>
        <w:numFmt w:val="bullet"/>
        <w:lvlText w:val="•"/>
        <w:lvlJc w:val="left"/>
        <w:pPr>
          <w:ind w:left="7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64EA7E">
        <w:start w:val="1"/>
        <w:numFmt w:val="bullet"/>
        <w:lvlText w:val="•"/>
        <w:lvlJc w:val="left"/>
        <w:pPr>
          <w:ind w:left="10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E6D9FA">
        <w:start w:val="1"/>
        <w:numFmt w:val="bullet"/>
        <w:lvlText w:val="•"/>
        <w:lvlJc w:val="left"/>
        <w:pPr>
          <w:ind w:left="126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0E217A">
        <w:start w:val="1"/>
        <w:numFmt w:val="bullet"/>
        <w:lvlText w:val="•"/>
        <w:lvlJc w:val="left"/>
        <w:pPr>
          <w:ind w:left="150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4473D8">
        <w:start w:val="1"/>
        <w:numFmt w:val="bullet"/>
        <w:lvlText w:val="•"/>
        <w:lvlJc w:val="left"/>
        <w:pPr>
          <w:ind w:left="17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448FE0">
        <w:start w:val="1"/>
        <w:numFmt w:val="bullet"/>
        <w:lvlText w:val="•"/>
        <w:lvlJc w:val="left"/>
        <w:pPr>
          <w:ind w:left="19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4241A6">
        <w:start w:val="1"/>
        <w:numFmt w:val="bullet"/>
        <w:lvlText w:val="•"/>
        <w:lvlJc w:val="left"/>
        <w:pPr>
          <w:ind w:left="22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01"/>
    <w:rsid w:val="005D7897"/>
    <w:rsid w:val="007E1181"/>
    <w:rsid w:val="00D3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AD76"/>
  <w15:docId w15:val="{8CDDE2A0-F623-4407-A553-B5626CCF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numbering" w:customStyle="1" w:styleId="BulletBig">
    <w:name w:val="Bullet Big"/>
    <w:pPr>
      <w:numPr>
        <w:numId w:val="1"/>
      </w:numPr>
    </w:pPr>
  </w:style>
  <w:style w:type="numbering" w:customStyle="1" w:styleId="BulletBig0">
    <w:name w:val="Bullet Big.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Bell</dc:creator>
  <cp:lastModifiedBy>Bob Bell</cp:lastModifiedBy>
  <cp:revision>2</cp:revision>
  <dcterms:created xsi:type="dcterms:W3CDTF">2020-01-21T18:04:00Z</dcterms:created>
  <dcterms:modified xsi:type="dcterms:W3CDTF">2020-01-21T18:04:00Z</dcterms:modified>
</cp:coreProperties>
</file>